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7C64F" w14:textId="77777777" w:rsidR="00D26A37" w:rsidRDefault="00AE602F" w:rsidP="006C1CFB">
      <w:pPr>
        <w:pStyle w:val="Heading1"/>
        <w:spacing w:before="0"/>
        <w:jc w:val="center"/>
      </w:pPr>
      <w:r>
        <w:t>On the Mark Investing Club</w:t>
      </w:r>
    </w:p>
    <w:p w14:paraId="5117C650" w14:textId="77777777" w:rsidR="00AE602F" w:rsidRDefault="00AE602F" w:rsidP="006C1CFB">
      <w:pPr>
        <w:pStyle w:val="Heading1"/>
        <w:spacing w:before="0"/>
        <w:jc w:val="center"/>
      </w:pPr>
      <w:r>
        <w:t>Stock Presentation</w:t>
      </w:r>
    </w:p>
    <w:p w14:paraId="5117C651" w14:textId="562DD4B0" w:rsidR="00AE602F" w:rsidRDefault="006733D7" w:rsidP="006C1CFB">
      <w:pPr>
        <w:pStyle w:val="Heading1"/>
        <w:spacing w:before="0"/>
        <w:jc w:val="center"/>
      </w:pPr>
      <w:r>
        <w:t>December 8</w:t>
      </w:r>
      <w:r w:rsidR="00AE602F">
        <w:t>, 2014</w:t>
      </w:r>
    </w:p>
    <w:p w14:paraId="5117C652" w14:textId="77777777" w:rsidR="0075567C" w:rsidRPr="0075567C" w:rsidRDefault="0075567C" w:rsidP="0075567C"/>
    <w:p w14:paraId="374534A3" w14:textId="2F71AFD3" w:rsidR="006733D7" w:rsidRDefault="006733D7" w:rsidP="000436C8">
      <w:pPr>
        <w:pStyle w:val="Heading2"/>
      </w:pPr>
      <w:r>
        <w:t>Company Summary</w:t>
      </w:r>
    </w:p>
    <w:p w14:paraId="46B88275" w14:textId="076B0BFA" w:rsidR="006733D7" w:rsidRPr="006733D7" w:rsidRDefault="006733D7" w:rsidP="006733D7">
      <w:pPr>
        <w:spacing w:after="0"/>
      </w:pPr>
      <w:r w:rsidRPr="006733D7">
        <w:t>ON Semiconductor is a vendor of analog power management, analog signal conditioning, standard logic ICs and discrete chips into the automotive, communications, computing, consumer, industrial, and medical applications. The company is in the midst of a transformation from a seller of commodity discrete chips into higher value added analog ICs both through organic growth and acquisitions</w:t>
      </w:r>
    </w:p>
    <w:p w14:paraId="2797261C" w14:textId="77777777" w:rsidR="006733D7" w:rsidRDefault="006733D7" w:rsidP="000436C8">
      <w:pPr>
        <w:pStyle w:val="Heading2"/>
      </w:pPr>
    </w:p>
    <w:p w14:paraId="5117C653" w14:textId="77777777" w:rsidR="00AE602F" w:rsidRDefault="00AE602F" w:rsidP="000436C8">
      <w:pPr>
        <w:pStyle w:val="Heading2"/>
      </w:pPr>
      <w:r>
        <w:t>Selection Background</w:t>
      </w:r>
    </w:p>
    <w:p w14:paraId="5117C654" w14:textId="6D00D7BE" w:rsidR="00AE602F" w:rsidRDefault="006733D7" w:rsidP="00002FC2">
      <w:pPr>
        <w:spacing w:after="0"/>
      </w:pPr>
      <w:r>
        <w:t>ONNN</w:t>
      </w:r>
      <w:r w:rsidR="00002FC2">
        <w:t xml:space="preserve"> </w:t>
      </w:r>
      <w:r>
        <w:t>is one of the three stocks that was added to the 4x/KBA stock screen.  Since it is also recommended by lessor experts.</w:t>
      </w:r>
    </w:p>
    <w:p w14:paraId="5117C655" w14:textId="77777777" w:rsidR="00002FC2" w:rsidRDefault="00002FC2" w:rsidP="00002FC2">
      <w:pPr>
        <w:spacing w:after="0"/>
      </w:pPr>
    </w:p>
    <w:p w14:paraId="5117C656" w14:textId="77777777" w:rsidR="00AE602F" w:rsidRDefault="00AE602F" w:rsidP="000436C8">
      <w:pPr>
        <w:pStyle w:val="Heading2"/>
      </w:pPr>
      <w:r>
        <w:t>Reasons for the Recommendation</w:t>
      </w:r>
    </w:p>
    <w:p w14:paraId="230EE6A8" w14:textId="39BBECA7" w:rsidR="006733D7" w:rsidRDefault="006733D7" w:rsidP="006733D7">
      <w:pPr>
        <w:pStyle w:val="Heading4"/>
        <w:numPr>
          <w:ilvl w:val="0"/>
          <w:numId w:val="4"/>
        </w:numPr>
        <w:spacing w:before="0" w:after="100" w:afterAutospacing="1"/>
        <w:rPr>
          <w:rFonts w:asciiTheme="minorHAnsi" w:eastAsiaTheme="minorHAnsi" w:hAnsiTheme="minorHAnsi" w:cstheme="minorBidi"/>
          <w:i w:val="0"/>
          <w:iCs w:val="0"/>
          <w:color w:val="auto"/>
        </w:rPr>
      </w:pPr>
      <w:r>
        <w:rPr>
          <w:rFonts w:asciiTheme="minorHAnsi" w:eastAsiaTheme="minorHAnsi" w:hAnsiTheme="minorHAnsi" w:cstheme="minorBidi"/>
          <w:i w:val="0"/>
          <w:iCs w:val="0"/>
          <w:color w:val="auto"/>
        </w:rPr>
        <w:t>From a Technical perspective a BUY short, medium and long term.</w:t>
      </w:r>
    </w:p>
    <w:p w14:paraId="6D1F3A4C" w14:textId="7AF2A370" w:rsidR="006733D7" w:rsidRDefault="006733D7" w:rsidP="006733D7">
      <w:pPr>
        <w:pStyle w:val="ListParagraph"/>
        <w:numPr>
          <w:ilvl w:val="0"/>
          <w:numId w:val="4"/>
        </w:numPr>
      </w:pPr>
      <w:r>
        <w:t>Current Price is $10.22 compared to an Intrinsic value $25.76</w:t>
      </w:r>
    </w:p>
    <w:p w14:paraId="39011E42" w14:textId="6817585F" w:rsidR="006733D7" w:rsidRDefault="006733D7" w:rsidP="006733D7">
      <w:pPr>
        <w:pStyle w:val="ListParagraph"/>
        <w:numPr>
          <w:ilvl w:val="0"/>
          <w:numId w:val="4"/>
        </w:numPr>
      </w:pPr>
      <w:r>
        <w:t>Analyst Ratings:</w:t>
      </w:r>
    </w:p>
    <w:p w14:paraId="0DAE058B" w14:textId="43CAA233" w:rsidR="006733D7" w:rsidRDefault="006733D7" w:rsidP="006733D7">
      <w:pPr>
        <w:pStyle w:val="ListParagraph"/>
        <w:numPr>
          <w:ilvl w:val="1"/>
          <w:numId w:val="4"/>
        </w:numPr>
      </w:pPr>
      <w:proofErr w:type="spellStart"/>
      <w:r>
        <w:t>BofA</w:t>
      </w:r>
      <w:proofErr w:type="spellEnd"/>
      <w:r>
        <w:t>/Merrill Lynch – BUY</w:t>
      </w:r>
    </w:p>
    <w:p w14:paraId="327168B4" w14:textId="7280042E" w:rsidR="006733D7" w:rsidRDefault="006733D7" w:rsidP="006733D7">
      <w:pPr>
        <w:pStyle w:val="ListParagraph"/>
        <w:numPr>
          <w:ilvl w:val="1"/>
          <w:numId w:val="4"/>
        </w:numPr>
      </w:pPr>
      <w:r>
        <w:t>S&amp;P Capital IQ – BUY</w:t>
      </w:r>
    </w:p>
    <w:p w14:paraId="2C1C7508" w14:textId="5925C0E6" w:rsidR="006733D7" w:rsidRDefault="006733D7" w:rsidP="006733D7">
      <w:pPr>
        <w:pStyle w:val="ListParagraph"/>
        <w:numPr>
          <w:ilvl w:val="1"/>
          <w:numId w:val="4"/>
        </w:numPr>
      </w:pPr>
      <w:r>
        <w:t>Schwab – BUY (Outperform)</w:t>
      </w:r>
    </w:p>
    <w:p w14:paraId="67F9119E" w14:textId="5F98C8AA" w:rsidR="006733D7" w:rsidRDefault="006733D7" w:rsidP="006733D7">
      <w:pPr>
        <w:pStyle w:val="ListParagraph"/>
        <w:numPr>
          <w:ilvl w:val="1"/>
          <w:numId w:val="4"/>
        </w:numPr>
      </w:pPr>
      <w:r>
        <w:t>Credit Suisse – Outperform</w:t>
      </w:r>
    </w:p>
    <w:p w14:paraId="3093465A" w14:textId="4B0E71C2" w:rsidR="005A621B" w:rsidRDefault="006733D7" w:rsidP="00192A23">
      <w:pPr>
        <w:pStyle w:val="ListParagraph"/>
        <w:numPr>
          <w:ilvl w:val="1"/>
          <w:numId w:val="4"/>
        </w:numPr>
      </w:pPr>
      <w:r>
        <w:t xml:space="preserve">Ned David Research </w:t>
      </w:r>
      <w:r w:rsidR="0003374D">
        <w:t>–</w:t>
      </w:r>
      <w:r>
        <w:t xml:space="preserve"> BUY</w:t>
      </w:r>
    </w:p>
    <w:p w14:paraId="70572086" w14:textId="77777777" w:rsidR="005A621B" w:rsidRDefault="005A621B">
      <w:pPr>
        <w:rPr>
          <w:rFonts w:asciiTheme="majorHAnsi" w:eastAsiaTheme="majorEastAsia" w:hAnsiTheme="majorHAnsi" w:cstheme="majorBidi"/>
          <w:color w:val="2E74B5" w:themeColor="accent1" w:themeShade="BF"/>
          <w:sz w:val="26"/>
          <w:szCs w:val="26"/>
        </w:rPr>
      </w:pPr>
      <w:r>
        <w:br w:type="page"/>
      </w:r>
    </w:p>
    <w:p w14:paraId="39FBDDF1" w14:textId="1CFEA6F1" w:rsidR="00192A23" w:rsidRDefault="00192A23" w:rsidP="00192A23">
      <w:pPr>
        <w:pStyle w:val="Heading2"/>
      </w:pPr>
      <w:r>
        <w:lastRenderedPageBreak/>
        <w:t>What I Like</w:t>
      </w:r>
    </w:p>
    <w:p w14:paraId="792984A5" w14:textId="77777777" w:rsidR="005A621B" w:rsidRDefault="00192A23" w:rsidP="00867E30">
      <w:pPr>
        <w:pStyle w:val="ListParagraph"/>
        <w:numPr>
          <w:ilvl w:val="0"/>
          <w:numId w:val="7"/>
        </w:numPr>
      </w:pPr>
      <w:bookmarkStart w:id="0" w:name="_GoBack"/>
      <w:bookmarkEnd w:id="0"/>
      <w:r>
        <w:t xml:space="preserve">Market and representative end users </w:t>
      </w:r>
    </w:p>
    <w:p w14:paraId="4D3DE5D6" w14:textId="52EE8FF4" w:rsidR="00192A23" w:rsidRDefault="005A621B" w:rsidP="00192A23">
      <w:r>
        <w:rPr>
          <w:noProof/>
        </w:rPr>
        <w:drawing>
          <wp:inline distT="0" distB="0" distL="0" distR="0" wp14:anchorId="25155B4F" wp14:editId="349AC563">
            <wp:extent cx="5429250" cy="3413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5517" cy="3416943"/>
                    </a:xfrm>
                    <a:prstGeom prst="rect">
                      <a:avLst/>
                    </a:prstGeom>
                  </pic:spPr>
                </pic:pic>
              </a:graphicData>
            </a:graphic>
          </wp:inline>
        </w:drawing>
      </w:r>
      <w:r>
        <w:t>)</w:t>
      </w:r>
    </w:p>
    <w:p w14:paraId="04EFEFF5" w14:textId="77777777" w:rsidR="005A621B" w:rsidRDefault="00192A23" w:rsidP="00867E30">
      <w:pPr>
        <w:pStyle w:val="ListParagraph"/>
        <w:numPr>
          <w:ilvl w:val="0"/>
          <w:numId w:val="6"/>
        </w:numPr>
      </w:pPr>
      <w:r>
        <w:t>Acquisitions of market leader imaging companies (</w:t>
      </w:r>
      <w:proofErr w:type="spellStart"/>
      <w:r w:rsidR="005A621B">
        <w:t>Aptina</w:t>
      </w:r>
      <w:proofErr w:type="spellEnd"/>
      <w:r w:rsidR="005A621B">
        <w:t xml:space="preserve"> Imaging</w:t>
      </w:r>
      <w:r>
        <w:t>)</w:t>
      </w:r>
    </w:p>
    <w:p w14:paraId="6806CF0E" w14:textId="45E9690B" w:rsidR="005A621B" w:rsidRDefault="005A621B" w:rsidP="00867E30">
      <w:pPr>
        <w:pStyle w:val="ListParagraph"/>
        <w:numPr>
          <w:ilvl w:val="0"/>
          <w:numId w:val="6"/>
        </w:numPr>
      </w:pPr>
      <w:r>
        <w:t>Earning forecast/outlook</w:t>
      </w:r>
    </w:p>
    <w:p w14:paraId="050E20F8" w14:textId="63918F27" w:rsidR="005A621B" w:rsidRDefault="005A621B" w:rsidP="005A621B">
      <w:r>
        <w:rPr>
          <w:noProof/>
        </w:rPr>
        <w:drawing>
          <wp:inline distT="0" distB="0" distL="0" distR="0" wp14:anchorId="622DBD48" wp14:editId="0FC36580">
            <wp:extent cx="5429250" cy="1323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9250" cy="1323975"/>
                    </a:xfrm>
                    <a:prstGeom prst="rect">
                      <a:avLst/>
                    </a:prstGeom>
                  </pic:spPr>
                </pic:pic>
              </a:graphicData>
            </a:graphic>
          </wp:inline>
        </w:drawing>
      </w:r>
    </w:p>
    <w:p w14:paraId="25D71BA5" w14:textId="77777777" w:rsidR="005A621B" w:rsidRDefault="005A621B" w:rsidP="005A621B"/>
    <w:p w14:paraId="16DDA418" w14:textId="77777777" w:rsidR="005A621B" w:rsidRDefault="005A621B">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7DECADB6" w14:textId="042EEA42" w:rsidR="005A621B" w:rsidRDefault="005A621B" w:rsidP="005A621B">
      <w:pPr>
        <w:rPr>
          <w:rFonts w:asciiTheme="majorHAnsi" w:eastAsiaTheme="majorEastAsia" w:hAnsiTheme="majorHAnsi" w:cstheme="majorBidi"/>
          <w:color w:val="2E74B5" w:themeColor="accent1" w:themeShade="BF"/>
          <w:sz w:val="26"/>
          <w:szCs w:val="26"/>
        </w:rPr>
      </w:pPr>
      <w:r w:rsidRPr="005A621B">
        <w:rPr>
          <w:rFonts w:asciiTheme="majorHAnsi" w:eastAsiaTheme="majorEastAsia" w:hAnsiTheme="majorHAnsi" w:cstheme="majorBidi"/>
          <w:color w:val="2E74B5" w:themeColor="accent1" w:themeShade="BF"/>
          <w:sz w:val="26"/>
          <w:szCs w:val="26"/>
        </w:rPr>
        <w:lastRenderedPageBreak/>
        <w:t>What I do NOT Like</w:t>
      </w:r>
    </w:p>
    <w:p w14:paraId="246E22D6" w14:textId="303B24FD" w:rsidR="005A621B" w:rsidRDefault="005A621B" w:rsidP="005A621B">
      <w:pPr>
        <w:pStyle w:val="ListParagraph"/>
        <w:numPr>
          <w:ilvl w:val="0"/>
          <w:numId w:val="5"/>
        </w:numPr>
      </w:pPr>
      <w:r>
        <w:t>Revenue over the past years has been up and down</w:t>
      </w:r>
    </w:p>
    <w:p w14:paraId="33AA91B1" w14:textId="0F1E3244" w:rsidR="005A621B" w:rsidRDefault="005A621B" w:rsidP="005A621B">
      <w:r>
        <w:rPr>
          <w:noProof/>
        </w:rPr>
        <w:drawing>
          <wp:inline distT="0" distB="0" distL="0" distR="0" wp14:anchorId="147B0112" wp14:editId="004C2AAF">
            <wp:extent cx="5943600" cy="1772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72285"/>
                    </a:xfrm>
                    <a:prstGeom prst="rect">
                      <a:avLst/>
                    </a:prstGeom>
                  </pic:spPr>
                </pic:pic>
              </a:graphicData>
            </a:graphic>
          </wp:inline>
        </w:drawing>
      </w:r>
    </w:p>
    <w:p w14:paraId="266F9C12" w14:textId="69B3B8CC" w:rsidR="005A621B" w:rsidRDefault="005A621B" w:rsidP="005A621B">
      <w:pPr>
        <w:pStyle w:val="ListParagraph"/>
        <w:numPr>
          <w:ilvl w:val="0"/>
          <w:numId w:val="5"/>
        </w:numPr>
      </w:pPr>
      <w:r>
        <w:t>Risk assessment</w:t>
      </w:r>
    </w:p>
    <w:p w14:paraId="275457A9" w14:textId="53DCF82B" w:rsidR="005A621B" w:rsidRDefault="005A621B" w:rsidP="005A621B">
      <w:r>
        <w:rPr>
          <w:noProof/>
        </w:rPr>
        <w:drawing>
          <wp:inline distT="0" distB="0" distL="0" distR="0" wp14:anchorId="5F2967CE" wp14:editId="5280300A">
            <wp:extent cx="38766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6675" cy="1895475"/>
                    </a:xfrm>
                    <a:prstGeom prst="rect">
                      <a:avLst/>
                    </a:prstGeom>
                  </pic:spPr>
                </pic:pic>
              </a:graphicData>
            </a:graphic>
          </wp:inline>
        </w:drawing>
      </w:r>
    </w:p>
    <w:p w14:paraId="1ABFC02F" w14:textId="77777777" w:rsidR="005A621B" w:rsidRPr="005A621B" w:rsidRDefault="005A621B" w:rsidP="005A621B"/>
    <w:p w14:paraId="41BC65A8" w14:textId="213E112E" w:rsidR="0003374D" w:rsidRPr="006733D7" w:rsidRDefault="0003374D" w:rsidP="0003374D"/>
    <w:sectPr w:rsidR="0003374D" w:rsidRPr="0067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196"/>
    <w:multiLevelType w:val="hybridMultilevel"/>
    <w:tmpl w:val="56C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94DC3"/>
    <w:multiLevelType w:val="hybridMultilevel"/>
    <w:tmpl w:val="E5E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AE1093"/>
    <w:multiLevelType w:val="hybridMultilevel"/>
    <w:tmpl w:val="E0384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B15DC1"/>
    <w:multiLevelType w:val="hybridMultilevel"/>
    <w:tmpl w:val="F5C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B5D7B"/>
    <w:multiLevelType w:val="hybridMultilevel"/>
    <w:tmpl w:val="1FEAB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603EFB"/>
    <w:multiLevelType w:val="hybridMultilevel"/>
    <w:tmpl w:val="C416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7558C"/>
    <w:multiLevelType w:val="hybridMultilevel"/>
    <w:tmpl w:val="667066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F"/>
    <w:rsid w:val="00002FC2"/>
    <w:rsid w:val="0003374D"/>
    <w:rsid w:val="000436C8"/>
    <w:rsid w:val="000D7C0D"/>
    <w:rsid w:val="0012643C"/>
    <w:rsid w:val="0013356F"/>
    <w:rsid w:val="00134957"/>
    <w:rsid w:val="00192A23"/>
    <w:rsid w:val="005A621B"/>
    <w:rsid w:val="006733D7"/>
    <w:rsid w:val="006A31C7"/>
    <w:rsid w:val="006C1CFB"/>
    <w:rsid w:val="00701E4B"/>
    <w:rsid w:val="0075567C"/>
    <w:rsid w:val="007D798F"/>
    <w:rsid w:val="00867E30"/>
    <w:rsid w:val="00880920"/>
    <w:rsid w:val="009A77EB"/>
    <w:rsid w:val="00AE602F"/>
    <w:rsid w:val="00CC09B5"/>
    <w:rsid w:val="00CE75A1"/>
    <w:rsid w:val="00D26A37"/>
    <w:rsid w:val="00F04B47"/>
    <w:rsid w:val="00F2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C64F"/>
  <w15:chartTrackingRefBased/>
  <w15:docId w15:val="{5AFF4CAC-7F38-44F2-96D2-138D845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3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5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56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D7C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Even">
    <w:name w:val="Header Even"/>
    <w:basedOn w:val="Normal"/>
    <w:autoRedefine/>
    <w:unhideWhenUsed/>
    <w:qFormat/>
    <w:rsid w:val="009A77EB"/>
    <w:pPr>
      <w:pBdr>
        <w:bottom w:val="single" w:sz="4" w:space="1" w:color="5B9BD5" w:themeColor="accent1"/>
      </w:pBdr>
      <w:spacing w:before="120" w:after="0" w:line="240" w:lineRule="auto"/>
      <w:contextualSpacing/>
    </w:pPr>
    <w:rPr>
      <w:rFonts w:eastAsia="Times New Roman" w:cs="Times New Roman"/>
      <w:b/>
      <w:color w:val="44546A" w:themeColor="text2"/>
      <w:kern w:val="24"/>
      <w:sz w:val="24"/>
      <w:szCs w:val="24"/>
      <w:lang w:eastAsia="ko-KR"/>
      <w14:ligatures w14:val="standardContextual"/>
    </w:rPr>
  </w:style>
  <w:style w:type="paragraph" w:customStyle="1" w:styleId="PhaseHeading">
    <w:name w:val="Phase Heading"/>
    <w:basedOn w:val="HeaderEven"/>
    <w:autoRedefine/>
    <w:qFormat/>
    <w:rsid w:val="009A77EB"/>
    <w:pPr>
      <w:spacing w:before="240"/>
    </w:pPr>
    <w:rPr>
      <w:i/>
      <w:sz w:val="28"/>
    </w:rPr>
  </w:style>
  <w:style w:type="character" w:customStyle="1" w:styleId="Heading2Char">
    <w:name w:val="Heading 2 Char"/>
    <w:basedOn w:val="DefaultParagraphFont"/>
    <w:link w:val="Heading2"/>
    <w:uiPriority w:val="9"/>
    <w:rsid w:val="000436C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556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567C"/>
    <w:pPr>
      <w:ind w:left="720"/>
      <w:contextualSpacing/>
    </w:pPr>
  </w:style>
  <w:style w:type="character" w:customStyle="1" w:styleId="Heading3Char">
    <w:name w:val="Heading 3 Char"/>
    <w:basedOn w:val="DefaultParagraphFont"/>
    <w:link w:val="Heading3"/>
    <w:uiPriority w:val="9"/>
    <w:rsid w:val="007556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5567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D7C0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560">
      <w:bodyDiv w:val="1"/>
      <w:marLeft w:val="0"/>
      <w:marRight w:val="0"/>
      <w:marTop w:val="0"/>
      <w:marBottom w:val="0"/>
      <w:divBdr>
        <w:top w:val="none" w:sz="0" w:space="0" w:color="auto"/>
        <w:left w:val="none" w:sz="0" w:space="0" w:color="auto"/>
        <w:bottom w:val="none" w:sz="0" w:space="0" w:color="auto"/>
        <w:right w:val="none" w:sz="0" w:space="0" w:color="auto"/>
      </w:divBdr>
    </w:div>
    <w:div w:id="17100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KiZAN Technologies</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Kobel</dc:creator>
  <cp:keywords/>
  <dc:description/>
  <cp:lastModifiedBy>Roger Kobel</cp:lastModifiedBy>
  <cp:revision>3</cp:revision>
  <dcterms:created xsi:type="dcterms:W3CDTF">2014-12-07T22:46:00Z</dcterms:created>
  <dcterms:modified xsi:type="dcterms:W3CDTF">2014-12-08T01:58:00Z</dcterms:modified>
</cp:coreProperties>
</file>